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BA5" w:rsidRDefault="00D807AE">
      <w:r w:rsidRPr="00D807AE">
        <w:t>1.) </w:t>
      </w:r>
      <w:hyperlink r:id="rId4" w:tgtFrame="_blank" w:history="1">
        <w:r w:rsidRPr="00D807AE">
          <w:rPr>
            <w:rStyle w:val="Hyperlink"/>
          </w:rPr>
          <w:t>https://www.ncbi.nlm.nih.gov/pmc/articles/PMC4574825/ </w:t>
        </w:r>
      </w:hyperlink>
      <w:r w:rsidRPr="00D807AE">
        <w:t xml:space="preserve"> Degradation of the endothelial </w:t>
      </w:r>
      <w:proofErr w:type="spellStart"/>
      <w:r w:rsidRPr="00D807AE">
        <w:t>glycolyx</w:t>
      </w:r>
      <w:proofErr w:type="spellEnd"/>
      <w:r w:rsidRPr="00D807AE">
        <w:t xml:space="preserve"> in clinical settings</w:t>
      </w:r>
      <w:r w:rsidRPr="00D807AE">
        <w:br/>
      </w:r>
      <w:r w:rsidRPr="00D807AE">
        <w:br/>
        <w:t>2,) </w:t>
      </w:r>
      <w:hyperlink r:id="rId5" w:tgtFrame="_blank" w:history="1">
        <w:r w:rsidRPr="00D807AE">
          <w:rPr>
            <w:rStyle w:val="Hyperlink"/>
          </w:rPr>
          <w:t>https://www.frontiersin.org/articles/10.3389/fcell.2021.711003/full</w:t>
        </w:r>
      </w:hyperlink>
      <w:r w:rsidRPr="00D807AE">
        <w:t xml:space="preserve">  The Endothelial </w:t>
      </w:r>
      <w:proofErr w:type="spellStart"/>
      <w:r w:rsidRPr="00D807AE">
        <w:t>Glycolyx</w:t>
      </w:r>
      <w:proofErr w:type="spellEnd"/>
      <w:r w:rsidRPr="00D807AE">
        <w:t xml:space="preserve"> as a Double-Edged Sword in Microvascular Homeostasis and Pathogenesis</w:t>
      </w:r>
      <w:r w:rsidRPr="00D807AE">
        <w:br/>
      </w:r>
      <w:r w:rsidRPr="00D807AE">
        <w:br/>
        <w:t>3.) </w:t>
      </w:r>
      <w:hyperlink r:id="rId6" w:tgtFrame="_blank" w:history="1">
        <w:r w:rsidRPr="00D807AE">
          <w:rPr>
            <w:rStyle w:val="Hyperlink"/>
          </w:rPr>
          <w:t>https://journals.physiology.org/doi/full/10.1152/ajpheart.00104.2018</w:t>
        </w:r>
      </w:hyperlink>
      <w:r w:rsidRPr="00D807AE">
        <w:br/>
        <w:t xml:space="preserve">                     Advanced age results in a diminished endothelial </w:t>
      </w:r>
      <w:proofErr w:type="spellStart"/>
      <w:r w:rsidRPr="00D807AE">
        <w:t>glycocalyx</w:t>
      </w:r>
      <w:proofErr w:type="spellEnd"/>
      <w:r w:rsidRPr="00D807AE">
        <w:t>. </w:t>
      </w:r>
      <w:r w:rsidRPr="00D807AE">
        <w:br/>
      </w:r>
      <w:r w:rsidRPr="00D807AE">
        <w:br/>
        <w:t>4.) </w:t>
      </w:r>
      <w:hyperlink r:id="rId7" w:tgtFrame="_blank" w:history="1">
        <w:r w:rsidRPr="00D807AE">
          <w:rPr>
            <w:rStyle w:val="Hyperlink"/>
          </w:rPr>
          <w:t>https://bmcemergmed.biomedcentral.com/articles/10.1186/s12873-021-00446-y</w:t>
        </w:r>
      </w:hyperlink>
      <w:r w:rsidRPr="00D807AE">
        <w:t xml:space="preserve">        Endothelial </w:t>
      </w:r>
      <w:proofErr w:type="spellStart"/>
      <w:r w:rsidRPr="00D807AE">
        <w:t>glycocalyx</w:t>
      </w:r>
      <w:proofErr w:type="spellEnd"/>
      <w:r w:rsidRPr="00D807AE">
        <w:t xml:space="preserve"> degradation is associated with early organ impairment in </w:t>
      </w:r>
      <w:proofErr w:type="spellStart"/>
      <w:r w:rsidRPr="00D807AE">
        <w:t>polytrauma</w:t>
      </w:r>
      <w:proofErr w:type="spellEnd"/>
      <w:r w:rsidRPr="00D807AE">
        <w:t xml:space="preserve"> patients. </w:t>
      </w:r>
      <w:r w:rsidRPr="00D807AE">
        <w:br/>
      </w:r>
      <w:r w:rsidRPr="00D807AE">
        <w:br/>
        <w:t>5.) </w:t>
      </w:r>
      <w:hyperlink r:id="rId8" w:tgtFrame="_blank" w:history="1">
        <w:r w:rsidRPr="00D807AE">
          <w:rPr>
            <w:rStyle w:val="Hyperlink"/>
          </w:rPr>
          <w:t>https://www.nature.com/articles/s41598-021-88962-6</w:t>
        </w:r>
      </w:hyperlink>
      <w:r w:rsidRPr="00D807AE">
        <w:t xml:space="preserve">     Endothelial </w:t>
      </w:r>
      <w:proofErr w:type="spellStart"/>
      <w:r w:rsidRPr="00D807AE">
        <w:t>glycocalyx</w:t>
      </w:r>
      <w:proofErr w:type="spellEnd"/>
      <w:r w:rsidRPr="00D807AE">
        <w:t xml:space="preserve"> degradation and disease severity in Plasmodium vivax and Plasmodium </w:t>
      </w:r>
      <w:proofErr w:type="spellStart"/>
      <w:r w:rsidRPr="00D807AE">
        <w:t>knowlesi</w:t>
      </w:r>
      <w:proofErr w:type="spellEnd"/>
      <w:r w:rsidRPr="00D807AE">
        <w:t xml:space="preserve"> malaria. </w:t>
      </w:r>
      <w:r w:rsidRPr="00D807AE">
        <w:br/>
      </w:r>
      <w:r w:rsidRPr="00D807AE">
        <w:br/>
        <w:t>6.) </w:t>
      </w:r>
      <w:hyperlink r:id="rId9" w:tgtFrame="_blank" w:history="1">
        <w:r w:rsidRPr="00D807AE">
          <w:rPr>
            <w:rStyle w:val="Hyperlink"/>
          </w:rPr>
          <w:t>https://ajp.amjpathol.org/article/S0002-9440(20)30074-2/fulltext </w:t>
        </w:r>
      </w:hyperlink>
      <w:r w:rsidRPr="00D807AE">
        <w:t xml:space="preserve">      Endothelial </w:t>
      </w:r>
      <w:proofErr w:type="spellStart"/>
      <w:r w:rsidRPr="00D807AE">
        <w:t>Glycocalyx</w:t>
      </w:r>
      <w:proofErr w:type="spellEnd"/>
      <w:r w:rsidRPr="00D807AE">
        <w:t xml:space="preserve"> Impairment in Disease: Focus on </w:t>
      </w:r>
      <w:proofErr w:type="spellStart"/>
      <w:r w:rsidRPr="00D807AE">
        <w:t>Hyaluronan</w:t>
      </w:r>
      <w:proofErr w:type="spellEnd"/>
      <w:r w:rsidRPr="00D807AE">
        <w:t xml:space="preserve"> Shedding</w:t>
      </w:r>
      <w:r w:rsidRPr="00D807AE">
        <w:br/>
      </w:r>
      <w:r w:rsidRPr="00D807AE">
        <w:br/>
        <w:t>7.) </w:t>
      </w:r>
      <w:hyperlink r:id="rId10" w:tgtFrame="_blank" w:history="1">
        <w:r w:rsidRPr="00D807AE">
          <w:rPr>
            <w:rStyle w:val="Hyperlink"/>
          </w:rPr>
          <w:t>https://www.ahajournals.org/doi/10.1161/ATVBAHA.118.310839</w:t>
        </w:r>
      </w:hyperlink>
      <w:r w:rsidRPr="00D807AE">
        <w:t xml:space="preserve">            Endothelial </w:t>
      </w:r>
      <w:proofErr w:type="spellStart"/>
      <w:r w:rsidRPr="00D807AE">
        <w:t>Glycocalyx</w:t>
      </w:r>
      <w:proofErr w:type="spellEnd"/>
      <w:r w:rsidRPr="00D807AE">
        <w:t xml:space="preserve"> as a Shield </w:t>
      </w:r>
      <w:proofErr w:type="gramStart"/>
      <w:r w:rsidRPr="00D807AE">
        <w:t>Against</w:t>
      </w:r>
      <w:proofErr w:type="gramEnd"/>
      <w:r w:rsidRPr="00D807AE">
        <w:t xml:space="preserve"> Diabetic Vascular Complications: Involvement of </w:t>
      </w:r>
      <w:proofErr w:type="spellStart"/>
      <w:r w:rsidRPr="00D807AE">
        <w:t>Hyaluronan</w:t>
      </w:r>
      <w:proofErr w:type="spellEnd"/>
      <w:r w:rsidRPr="00D807AE">
        <w:t xml:space="preserve"> and Hyaluronidases</w:t>
      </w:r>
      <w:r w:rsidRPr="00D807AE">
        <w:br/>
      </w:r>
      <w:r w:rsidRPr="00D807AE">
        <w:br/>
        <w:t>8.) </w:t>
      </w:r>
      <w:hyperlink r:id="rId11" w:tgtFrame="_blank" w:history="1">
        <w:r w:rsidRPr="00D807AE">
          <w:rPr>
            <w:rStyle w:val="Hyperlink"/>
          </w:rPr>
          <w:t>https://www.</w:t>
        </w:r>
        <w:r w:rsidRPr="00D807AE">
          <w:rPr>
            <w:rStyle w:val="Hyperlink"/>
          </w:rPr>
          <w:br/>
          <w:t>bioiberica.com/en/products/human-health/healthcare/</w:t>
        </w:r>
        <w:r w:rsidRPr="00D807AE">
          <w:rPr>
            <w:rStyle w:val="Hyperlink"/>
          </w:rPr>
          <w:br/>
          <w:t>branded-ingredients/mobilee</w:t>
        </w:r>
      </w:hyperlink>
      <w:r w:rsidRPr="00D807AE">
        <w:t> </w:t>
      </w:r>
      <w:r w:rsidRPr="00D807AE">
        <w:br/>
      </w:r>
      <w:r w:rsidRPr="00D807AE">
        <w:br/>
        <w:t>9.) </w:t>
      </w:r>
      <w:hyperlink r:id="rId12" w:tgtFrame="_blank" w:history="1">
        <w:r w:rsidRPr="00D807AE">
          <w:rPr>
            <w:rStyle w:val="Hyperlink"/>
          </w:rPr>
          <w:t>https://link.springer.com/article/10.1007/s00424-007-0212-8</w:t>
        </w:r>
      </w:hyperlink>
      <w:r w:rsidRPr="00D807AE">
        <w:t>     </w:t>
      </w:r>
      <w:proofErr w:type="gramStart"/>
      <w:r w:rsidRPr="00D807AE">
        <w:t>The</w:t>
      </w:r>
      <w:proofErr w:type="gramEnd"/>
      <w:r w:rsidRPr="00D807AE">
        <w:t xml:space="preserve"> endothelial </w:t>
      </w:r>
      <w:proofErr w:type="spellStart"/>
      <w:r w:rsidRPr="00D807AE">
        <w:t>glycocalyx</w:t>
      </w:r>
      <w:proofErr w:type="spellEnd"/>
      <w:r w:rsidRPr="00D807AE">
        <w:t>: composition, functions, and visualization</w:t>
      </w:r>
      <w:r w:rsidRPr="00D807AE">
        <w:br/>
      </w:r>
      <w:r w:rsidRPr="00D807AE">
        <w:br/>
        <w:t>10.) </w:t>
      </w:r>
      <w:hyperlink r:id="rId13" w:tgtFrame="_blank" w:history="1">
        <w:r w:rsidRPr="00D807AE">
          <w:rPr>
            <w:rStyle w:val="Hyperlink"/>
          </w:rPr>
          <w:t>https://www.jabfm.org/content/33/6/842</w:t>
        </w:r>
      </w:hyperlink>
      <w:r w:rsidRPr="00D807AE">
        <w:t> Glucosamine/Chondroitin and Mortality in a US NHANES Cohort</w:t>
      </w:r>
      <w:bookmarkStart w:id="0" w:name="_GoBack"/>
      <w:bookmarkEnd w:id="0"/>
    </w:p>
    <w:sectPr w:rsidR="009D0B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E9F"/>
    <w:rsid w:val="005C5E9F"/>
    <w:rsid w:val="009D0BA5"/>
    <w:rsid w:val="00D8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BAF395-6CD6-4062-BBFD-9900AAB0A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07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defense.proofpoint.com/v2/url?u=https-3A__www.nature.com_articles_s41598-2D021-2D88962-2D6&amp;d=DwMFaQ&amp;c=euGZstcaTDllvimEN8b7jXrwqOf-v5A_CdpgnVfiiMM&amp;r=3ZWQSKOiBZyCGs2gxJ9MwgfrAnyAiDYTRpmjDmM1r4w&amp;m=9jRzUfdkCh0d8QmdIjBjyrvd9Q2Z3n7QdWqP9D7mex7YJmd1NX-MqwQhU94RCGey&amp;s=ukVmMnGJnEdL1F6xG1C61XT4RRucMtXSAATGfS0HyiA&amp;e=" TargetMode="External"/><Relationship Id="rId13" Type="http://schemas.openxmlformats.org/officeDocument/2006/relationships/hyperlink" Target="https://urldefense.proofpoint.com/v2/url?u=https-3A__www.jabfm.org_content_33_6_842&amp;d=DwMFaQ&amp;c=euGZstcaTDllvimEN8b7jXrwqOf-v5A_CdpgnVfiiMM&amp;r=3ZWQSKOiBZyCGs2gxJ9MwgfrAnyAiDYTRpmjDmM1r4w&amp;m=9jRzUfdkCh0d8QmdIjBjyrvd9Q2Z3n7QdWqP9D7mex7YJmd1NX-MqwQhU94RCGey&amp;s=iS8-4CVcf_Z_rffNKqwub6KK_AlPZ8_t9ByhIjp_IrE&amp;e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rldefense.proofpoint.com/v2/url?u=https-3A__bmcemergmed.biomedcentral.com_articles_10.1186_s12873-2D021-2D00446-2Dy&amp;d=DwMFaQ&amp;c=euGZstcaTDllvimEN8b7jXrwqOf-v5A_CdpgnVfiiMM&amp;r=3ZWQSKOiBZyCGs2gxJ9MwgfrAnyAiDYTRpmjDmM1r4w&amp;m=9jRzUfdkCh0d8QmdIjBjyrvd9Q2Z3n7QdWqP9D7mex7YJmd1NX-MqwQhU94RCGey&amp;s=5PVSm7Ebj2UIAXCJ6FRWRi4qwaS_h0nWrGwZgnFqepg&amp;e=" TargetMode="External"/><Relationship Id="rId12" Type="http://schemas.openxmlformats.org/officeDocument/2006/relationships/hyperlink" Target="https://urldefense.proofpoint.com/v2/url?u=https-3A__link.springer.com_article_10.1007_s00424-2D007-2D0212-2D8&amp;d=DwMFaQ&amp;c=euGZstcaTDllvimEN8b7jXrwqOf-v5A_CdpgnVfiiMM&amp;r=3ZWQSKOiBZyCGs2gxJ9MwgfrAnyAiDYTRpmjDmM1r4w&amp;m=9jRzUfdkCh0d8QmdIjBjyrvd9Q2Z3n7QdWqP9D7mex7YJmd1NX-MqwQhU94RCGey&amp;s=MR2LKUVXjxVBa-Mbv-8ox5rE3XGfPE4xshK6m1GkY00&amp;e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ldefense.proofpoint.com/v2/url?u=https-3A__journals.physiology.org_doi_full_10.1152_ajpheart.00104.2018&amp;d=DwMFaQ&amp;c=euGZstcaTDllvimEN8b7jXrwqOf-v5A_CdpgnVfiiMM&amp;r=3ZWQSKOiBZyCGs2gxJ9MwgfrAnyAiDYTRpmjDmM1r4w&amp;m=9jRzUfdkCh0d8QmdIjBjyrvd9Q2Z3n7QdWqP9D7mex7YJmd1NX-MqwQhU94RCGey&amp;s=BXxllFx1EgCiuJq2J3j1ilNDXz2M4V6g6COJW74Xj-4&amp;e=" TargetMode="External"/><Relationship Id="rId11" Type="http://schemas.openxmlformats.org/officeDocument/2006/relationships/hyperlink" Target="https://urldefense.proofpoint.com/v2/url?u=https-3A__www.-2520bioiberica.com_en_products_human-2Dhealth_healthcare_-2520branded-2Dingredients_mobilee&amp;d=DwMFaQ&amp;c=euGZstcaTDllvimEN8b7jXrwqOf-v5A_CdpgnVfiiMM&amp;r=3ZWQSKOiBZyCGs2gxJ9MwgfrAnyAiDYTRpmjDmM1r4w&amp;m=9jRzUfdkCh0d8QmdIjBjyrvd9Q2Z3n7QdWqP9D7mex7YJmd1NX-MqwQhU94RCGey&amp;s=0UXUxerIqM2pWqzB8PYFi2NOJ2AURM1rVF_27MaLTwc&amp;e=" TargetMode="External"/><Relationship Id="rId5" Type="http://schemas.openxmlformats.org/officeDocument/2006/relationships/hyperlink" Target="https://urldefense.proofpoint.com/v2/url?u=https-3A__www.frontiersin.org_articles_10.3389_fcell.2021.711003_full&amp;d=DwMFaQ&amp;c=euGZstcaTDllvimEN8b7jXrwqOf-v5A_CdpgnVfiiMM&amp;r=3ZWQSKOiBZyCGs2gxJ9MwgfrAnyAiDYTRpmjDmM1r4w&amp;m=9jRzUfdkCh0d8QmdIjBjyrvd9Q2Z3n7QdWqP9D7mex7YJmd1NX-MqwQhU94RCGey&amp;s=uIYoeHqY_K7fygA5HYPc_2eBIWLtg71jixVxJSJUi5Y&amp;e=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rldefense.proofpoint.com/v2/url?u=https-3A__www.ahajournals.org_doi_10.1161_ATVBAHA.118.310839&amp;d=DwMFaQ&amp;c=euGZstcaTDllvimEN8b7jXrwqOf-v5A_CdpgnVfiiMM&amp;r=3ZWQSKOiBZyCGs2gxJ9MwgfrAnyAiDYTRpmjDmM1r4w&amp;m=9jRzUfdkCh0d8QmdIjBjyrvd9Q2Z3n7QdWqP9D7mex7YJmd1NX-MqwQhU94RCGey&amp;s=VTnVIyX-UyytQ36trmYJ8h4SRo_aV0HpUvW9c-QMjNg&amp;e=" TargetMode="External"/><Relationship Id="rId4" Type="http://schemas.openxmlformats.org/officeDocument/2006/relationships/hyperlink" Target="https://urldefense.proofpoint.com/v2/url?u=https-3A__www.ncbi.nlm.nih.gov_pmc_articles_PMC4574825_&amp;d=DwMFaQ&amp;c=euGZstcaTDllvimEN8b7jXrwqOf-v5A_CdpgnVfiiMM&amp;r=3ZWQSKOiBZyCGs2gxJ9MwgfrAnyAiDYTRpmjDmM1r4w&amp;m=9jRzUfdkCh0d8QmdIjBjyrvd9Q2Z3n7QdWqP9D7mex7YJmd1NX-MqwQhU94RCGey&amp;s=CDj0U65vKcxM0fWzItOByR5H7LLWbXePGaDElxA3tmM&amp;e=" TargetMode="External"/><Relationship Id="rId9" Type="http://schemas.openxmlformats.org/officeDocument/2006/relationships/hyperlink" Target="https://urldefense.proofpoint.com/v2/url?u=https-3A__ajp.amjpathol.org_article_S0002-2D9440-2820-2930074-2D2_fulltext&amp;d=DwMFaQ&amp;c=euGZstcaTDllvimEN8b7jXrwqOf-v5A_CdpgnVfiiMM&amp;r=3ZWQSKOiBZyCGs2gxJ9MwgfrAnyAiDYTRpmjDmM1r4w&amp;m=9jRzUfdkCh0d8QmdIjBjyrvd9Q2Z3n7QdWqP9D7mex7YJmd1NX-MqwQhU94RCGey&amp;s=1KJoeTdrhxtGIQD4Dlwpz_DECE_6qtddXxy95800vLg&amp;e=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755</Words>
  <Characters>4309</Characters>
  <Application>Microsoft Office Word</Application>
  <DocSecurity>0</DocSecurity>
  <Lines>35</Lines>
  <Paragraphs>10</Paragraphs>
  <ScaleCrop>false</ScaleCrop>
  <Company/>
  <LinksUpToDate>false</LinksUpToDate>
  <CharactersWithSpaces>5054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Zatarski</dc:creator>
  <cp:keywords/>
  <dc:description/>
  <cp:lastModifiedBy>Dan Zatarski</cp:lastModifiedBy>
  <cp:revision>2</cp:revision>
  <dcterms:created xsi:type="dcterms:W3CDTF">2023-07-10T20:40:00Z</dcterms:created>
  <dcterms:modified xsi:type="dcterms:W3CDTF">2023-07-10T20:41:00Z</dcterms:modified>
</cp:coreProperties>
</file>